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20" w:type="dxa"/>
        <w:tblInd w:w="-574" w:type="dxa"/>
        <w:tblLayout w:type="fixed"/>
        <w:tblLook w:val="01E0" w:firstRow="1" w:lastRow="1" w:firstColumn="1" w:lastColumn="1" w:noHBand="0" w:noVBand="0"/>
      </w:tblPr>
      <w:tblGrid>
        <w:gridCol w:w="618"/>
        <w:gridCol w:w="282"/>
        <w:gridCol w:w="540"/>
        <w:gridCol w:w="236"/>
        <w:gridCol w:w="268"/>
        <w:gridCol w:w="272"/>
        <w:gridCol w:w="484"/>
        <w:gridCol w:w="1080"/>
        <w:gridCol w:w="596"/>
        <w:gridCol w:w="360"/>
        <w:gridCol w:w="484"/>
      </w:tblGrid>
      <w:tr w:rsidR="00F9505B" w:rsidRPr="00F9505B" w:rsidTr="007073FD">
        <w:tc>
          <w:tcPr>
            <w:tcW w:w="2216" w:type="dxa"/>
            <w:gridSpan w:val="6"/>
            <w:shd w:val="clear" w:color="auto" w:fill="auto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950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Приложение №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484" w:type="dxa"/>
            <w:shd w:val="clear" w:color="auto" w:fill="auto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0" w:type="dxa"/>
            <w:gridSpan w:val="4"/>
            <w:shd w:val="clear" w:color="auto" w:fill="auto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F9505B" w:rsidRPr="00F9505B" w:rsidTr="007073FD">
        <w:tc>
          <w:tcPr>
            <w:tcW w:w="1944" w:type="dxa"/>
            <w:gridSpan w:val="5"/>
            <w:shd w:val="clear" w:color="auto" w:fill="auto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950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 договору №</w:t>
            </w:r>
          </w:p>
        </w:tc>
        <w:tc>
          <w:tcPr>
            <w:tcW w:w="3276" w:type="dxa"/>
            <w:gridSpan w:val="6"/>
            <w:shd w:val="clear" w:color="auto" w:fill="auto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highlight w:val="lightGray"/>
                <w:lang w:eastAsia="ru-RU"/>
              </w:rPr>
            </w:pPr>
          </w:p>
        </w:tc>
      </w:tr>
      <w:tr w:rsidR="00F9505B" w:rsidRPr="00F9505B" w:rsidTr="007073FD">
        <w:tc>
          <w:tcPr>
            <w:tcW w:w="618" w:type="dxa"/>
            <w:shd w:val="clear" w:color="auto" w:fill="auto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950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</w:t>
            </w:r>
          </w:p>
        </w:tc>
        <w:tc>
          <w:tcPr>
            <w:tcW w:w="282" w:type="dxa"/>
            <w:shd w:val="clear" w:color="auto" w:fill="auto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0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9505B" w:rsidRPr="00962ABE" w:rsidRDefault="00F9505B" w:rsidP="00F95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highlight w:val="lightGray"/>
                <w:lang w:val="en-US" w:eastAsia="ru-RU"/>
              </w:rPr>
            </w:pPr>
          </w:p>
        </w:tc>
        <w:tc>
          <w:tcPr>
            <w:tcW w:w="596" w:type="dxa"/>
            <w:shd w:val="clear" w:color="auto" w:fill="auto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highlight w:val="lightGray"/>
                <w:lang w:eastAsia="ru-RU"/>
              </w:rPr>
            </w:pPr>
            <w:r w:rsidRPr="00F9505B">
              <w:rPr>
                <w:rFonts w:ascii="Times New Roman" w:eastAsia="Times New Roman" w:hAnsi="Times New Roman" w:cs="Times New Roman"/>
                <w:b/>
                <w:bCs/>
                <w:highlight w:val="lightGray"/>
                <w:lang w:eastAsia="ru-RU"/>
              </w:rPr>
              <w:t>20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highlight w:val="lightGray"/>
                <w:lang w:eastAsia="ru-RU"/>
              </w:rPr>
            </w:pPr>
          </w:p>
        </w:tc>
        <w:tc>
          <w:tcPr>
            <w:tcW w:w="484" w:type="dxa"/>
            <w:shd w:val="clear" w:color="auto" w:fill="auto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F950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  <w:proofErr w:type="gramEnd"/>
            <w:r w:rsidRPr="00F950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</w:tr>
    </w:tbl>
    <w:p w:rsidR="00F9505B" w:rsidRPr="00F9505B" w:rsidRDefault="00F9505B" w:rsidP="00F9505B">
      <w:pPr>
        <w:keepNext/>
        <w:widowControl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505B" w:rsidRPr="00F9505B" w:rsidRDefault="00F9505B" w:rsidP="00F9505B">
      <w:pPr>
        <w:keepNext/>
        <w:widowControl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50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 приема </w:t>
      </w:r>
      <w:r w:rsidRPr="00F95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F950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передачи</w:t>
      </w:r>
    </w:p>
    <w:p w:rsidR="00F9505B" w:rsidRPr="00F9505B" w:rsidRDefault="00F9505B" w:rsidP="00F9505B">
      <w:pPr>
        <w:keepNext/>
        <w:widowControl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950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локальных нормативных актов Заказчика </w:t>
      </w:r>
    </w:p>
    <w:p w:rsidR="00F9505B" w:rsidRPr="00F9505B" w:rsidRDefault="00F9505B" w:rsidP="00F9505B">
      <w:pPr>
        <w:keepNext/>
        <w:widowControl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pPr w:leftFromText="180" w:rightFromText="180" w:vertAnchor="text" w:horzAnchor="margin" w:tblpXSpec="center" w:tblpY="96"/>
        <w:tblW w:w="10491" w:type="dxa"/>
        <w:tblLayout w:type="fixed"/>
        <w:tblLook w:val="0000" w:firstRow="0" w:lastRow="0" w:firstColumn="0" w:lastColumn="0" w:noHBand="0" w:noVBand="0"/>
      </w:tblPr>
      <w:tblGrid>
        <w:gridCol w:w="675"/>
        <w:gridCol w:w="8222"/>
        <w:gridCol w:w="1594"/>
      </w:tblGrid>
      <w:tr w:rsidR="00F9505B" w:rsidRPr="00F9505B" w:rsidTr="007073FD">
        <w:trPr>
          <w:cantSplit/>
          <w:trHeight w:val="699"/>
          <w:tblHeader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F9505B" w:rsidRPr="00F9505B" w:rsidRDefault="00F9505B" w:rsidP="00F9505B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9505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</w:t>
            </w:r>
          </w:p>
          <w:p w:rsidR="00F9505B" w:rsidRPr="00F9505B" w:rsidRDefault="00F9505B" w:rsidP="00F9505B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9505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п/</w:t>
            </w:r>
            <w:proofErr w:type="spellStart"/>
            <w:r w:rsidRPr="00F9505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</w:t>
            </w:r>
            <w:proofErr w:type="spellEnd"/>
          </w:p>
        </w:tc>
        <w:tc>
          <w:tcPr>
            <w:tcW w:w="822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F9505B" w:rsidRPr="00F9505B" w:rsidRDefault="00F9505B" w:rsidP="00F9505B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proofErr w:type="spellStart"/>
            <w:r w:rsidRPr="00F950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Наименование</w:t>
            </w:r>
            <w:proofErr w:type="spellEnd"/>
            <w:r w:rsidRPr="00F950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локального нормативного акта</w:t>
            </w: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proofErr w:type="spellStart"/>
            <w:r w:rsidRPr="00F950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Объем</w:t>
            </w:r>
            <w:proofErr w:type="spellEnd"/>
          </w:p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9505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(</w:t>
            </w:r>
            <w:proofErr w:type="spellStart"/>
            <w:r w:rsidRPr="00F9505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кол-во</w:t>
            </w:r>
            <w:proofErr w:type="spellEnd"/>
            <w:r w:rsidRPr="00F9505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F9505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листов</w:t>
            </w:r>
            <w:proofErr w:type="spellEnd"/>
            <w:r w:rsidRPr="00F9505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)</w:t>
            </w:r>
          </w:p>
        </w:tc>
      </w:tr>
      <w:tr w:rsidR="00F9505B" w:rsidRPr="00F9505B" w:rsidTr="007073FD">
        <w:trPr>
          <w:cantSplit/>
          <w:trHeight w:val="133"/>
          <w:tblHeader/>
        </w:trPr>
        <w:tc>
          <w:tcPr>
            <w:tcW w:w="1049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uk-UA" w:eastAsia="ru-RU"/>
              </w:rPr>
            </w:pPr>
          </w:p>
        </w:tc>
      </w:tr>
      <w:tr w:rsidR="00F9505B" w:rsidRPr="00F9505B" w:rsidTr="007073FD">
        <w:trPr>
          <w:cantSplit/>
          <w:trHeight w:val="243"/>
          <w:tblHeader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9505B" w:rsidRPr="00F9505B" w:rsidRDefault="00061B26" w:rsidP="00F95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F9505B"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pacing w:after="0" w:line="29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«О контрольно-пропускных пунктах открытого акционерного общества «</w:t>
            </w:r>
            <w:proofErr w:type="spellStart"/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-Мегионнефтегаз»;</w:t>
            </w: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F9505B" w:rsidRPr="00F9505B" w:rsidTr="007073FD">
        <w:trPr>
          <w:cantSplit/>
          <w:trHeight w:val="243"/>
          <w:tblHeader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9505B" w:rsidRPr="00F9505B" w:rsidRDefault="00061B26" w:rsidP="00F95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F9505B"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pacing w:after="0" w:line="29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 «Общие требования, предъявляемые к подрядным организациям в Открытом акционерном обществе «</w:t>
            </w:r>
            <w:proofErr w:type="spellStart"/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-Мегионнефтегаз» в области охраны труда, промышленной, пожарной и экологической безопасности»;</w:t>
            </w: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F9505B" w:rsidRPr="00F9505B" w:rsidTr="007073FD">
        <w:trPr>
          <w:cantSplit/>
          <w:trHeight w:val="243"/>
          <w:tblHeader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9505B" w:rsidRPr="00F9505B" w:rsidRDefault="00061B26" w:rsidP="00F95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F9505B"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pacing w:after="0" w:line="29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 «Транспортная безопасность в Открытом акционерном обществе «</w:t>
            </w:r>
            <w:proofErr w:type="spellStart"/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-Мегионнефтегаз»;</w:t>
            </w: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A37F62" w:rsidRPr="00F9505B" w:rsidTr="007073FD">
        <w:trPr>
          <w:cantSplit/>
          <w:trHeight w:val="243"/>
          <w:tblHeader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7F62" w:rsidRPr="00F9505B" w:rsidRDefault="00A37F62" w:rsidP="00A3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7F62" w:rsidRPr="00F9505B" w:rsidRDefault="00A37F62" w:rsidP="00A37F62">
            <w:pPr>
              <w:widowControl w:val="0"/>
              <w:autoSpaceDE w:val="0"/>
              <w:autoSpaceDN w:val="0"/>
              <w:adjustRightInd w:val="0"/>
              <w:spacing w:after="0" w:line="29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 «Методические указания по установлению Жизненно важных правил безопасного ведения работ»</w:t>
            </w: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7F62" w:rsidRPr="00F9505B" w:rsidRDefault="00A37F62" w:rsidP="00A3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A37F62" w:rsidRPr="00F9505B" w:rsidTr="007073FD">
        <w:trPr>
          <w:cantSplit/>
          <w:trHeight w:val="243"/>
          <w:tblHeader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7F62" w:rsidRPr="00F9505B" w:rsidRDefault="00A37F62" w:rsidP="00A3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7F62" w:rsidRPr="00F9505B" w:rsidRDefault="00A37F62" w:rsidP="00A37F62">
            <w:pPr>
              <w:widowControl w:val="0"/>
              <w:autoSpaceDE w:val="0"/>
              <w:autoSpaceDN w:val="0"/>
              <w:adjustRightInd w:val="0"/>
              <w:spacing w:after="0" w:line="29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Регламент взаимодействия структурных подразделений открытого акционерного общества «</w:t>
            </w:r>
            <w:proofErr w:type="spellStart"/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-Мегионнефтегаз», подрядных организаций и охранных предприятий при обнаружении признаков хищения имущества о</w:t>
            </w:r>
            <w:bookmarkStart w:id="0" w:name="_GoBack"/>
            <w:bookmarkEnd w:id="0"/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ткрытого акционерного общества «</w:t>
            </w:r>
            <w:proofErr w:type="spellStart"/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-Мегионнефтегаз;</w:t>
            </w: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7F62" w:rsidRPr="00F9505B" w:rsidRDefault="00A37F62" w:rsidP="00A3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A37F62" w:rsidRPr="00F9505B" w:rsidTr="007073FD">
        <w:trPr>
          <w:cantSplit/>
          <w:trHeight w:val="243"/>
          <w:tblHeader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7F62" w:rsidRPr="00F9505B" w:rsidRDefault="00A37F62" w:rsidP="00A3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7F62" w:rsidRPr="00F9505B" w:rsidRDefault="00A37F62" w:rsidP="00A37F62">
            <w:pPr>
              <w:widowControl w:val="0"/>
              <w:autoSpaceDE w:val="0"/>
              <w:autoSpaceDN w:val="0"/>
              <w:adjustRightInd w:val="0"/>
              <w:spacing w:after="0" w:line="29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экстренного медицинского реагирования в Открытом акционерном обществе «</w:t>
            </w:r>
            <w:proofErr w:type="spellStart"/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-Мегионнефтегаз»;</w:t>
            </w: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7F62" w:rsidRPr="00F9505B" w:rsidRDefault="00A37F62" w:rsidP="00A3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A37F62" w:rsidRPr="00F9505B" w:rsidTr="007073FD">
        <w:trPr>
          <w:cantSplit/>
          <w:trHeight w:val="243"/>
          <w:tblHeader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7F62" w:rsidRPr="00F9505B" w:rsidRDefault="00A37F62" w:rsidP="00A3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7F62" w:rsidRPr="00F9505B" w:rsidRDefault="00A37F62" w:rsidP="00A37F62">
            <w:pPr>
              <w:widowControl w:val="0"/>
              <w:autoSpaceDE w:val="0"/>
              <w:autoSpaceDN w:val="0"/>
              <w:adjustRightInd w:val="0"/>
              <w:spacing w:after="0" w:line="29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Процедура «Контроль употребления алкоголя, наркотических и токсических веществ»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Изменением 1</w:t>
            </w:r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7F62" w:rsidRPr="00F9505B" w:rsidRDefault="00A37F62" w:rsidP="00A3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A37F62" w:rsidRPr="00F9505B" w:rsidTr="007073FD">
        <w:trPr>
          <w:cantSplit/>
          <w:trHeight w:val="243"/>
          <w:tblHeader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7F62" w:rsidRPr="00F9505B" w:rsidRDefault="00A37F62" w:rsidP="00A3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7F62" w:rsidRPr="00F9505B" w:rsidRDefault="00A37F62" w:rsidP="00A3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допуске Подрядных организаций к выполнению работ/оказанию услуг на производственной территории и объектах открытого акционерного общества «</w:t>
            </w:r>
            <w:proofErr w:type="spellStart"/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-Мегионнефтегаз»;</w:t>
            </w: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7F62" w:rsidRPr="00F9505B" w:rsidRDefault="00A37F62" w:rsidP="00A3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A37F62" w:rsidRPr="00F9505B" w:rsidTr="007073FD">
        <w:trPr>
          <w:cantSplit/>
          <w:trHeight w:val="243"/>
          <w:tblHeader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7F62" w:rsidRPr="00F9505B" w:rsidRDefault="00A37F62" w:rsidP="00A3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7F62" w:rsidRPr="00F9505B" w:rsidRDefault="00A37F62" w:rsidP="00A3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Процедура «</w:t>
            </w:r>
            <w:proofErr w:type="gramStart"/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безопасным проведением работ в открытом акционерном обществе «</w:t>
            </w:r>
            <w:proofErr w:type="spellStart"/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-Мегионнефтегаз»;</w:t>
            </w: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7F62" w:rsidRPr="00F9505B" w:rsidRDefault="00A37F62" w:rsidP="00A37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F9505B" w:rsidRPr="00F9505B" w:rsidTr="007073FD">
        <w:trPr>
          <w:cantSplit/>
          <w:trHeight w:val="243"/>
          <w:tblHeader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9505B" w:rsidRPr="00F9505B" w:rsidRDefault="00A37F62" w:rsidP="00F95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F9505B"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Регламент взаимодействия ОАО «СН-МНГ» с Подрядными организациями в процессе привлечения Субподрядных организаций</w:t>
            </w: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</w:tbl>
    <w:p w:rsidR="00F9505B" w:rsidRPr="00F9505B" w:rsidRDefault="00F9505B" w:rsidP="00F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9505B" w:rsidRPr="00F9505B" w:rsidRDefault="00F9505B" w:rsidP="00F950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Подписав настоящий акт, Заказчик подтверждает передачу Исполнителю вышеуказанных документов, а Исполнитель в свою очередь подтверждает их получение, и считает указанные локальные нормативные акты неотъемлемыми частями Договора, подлежащими обязательному соблюдению и исполнению.</w:t>
      </w:r>
    </w:p>
    <w:p w:rsidR="00F9505B" w:rsidRPr="00F9505B" w:rsidRDefault="00F9505B" w:rsidP="00F950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0"/>
          <w:szCs w:val="10"/>
          <w:lang w:eastAsia="ru-RU"/>
        </w:rPr>
      </w:pPr>
    </w:p>
    <w:p w:rsidR="00F9505B" w:rsidRPr="00F9505B" w:rsidRDefault="00F9505B" w:rsidP="00F950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0"/>
          <w:szCs w:val="10"/>
          <w:lang w:eastAsia="ru-RU"/>
        </w:rPr>
      </w:pPr>
    </w:p>
    <w:p w:rsidR="00F9505B" w:rsidRPr="00F9505B" w:rsidRDefault="00F9505B" w:rsidP="00F950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50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Подписи Сторон</w:t>
      </w:r>
    </w:p>
    <w:p w:rsidR="00F9505B" w:rsidRPr="00F9505B" w:rsidRDefault="00F9505B" w:rsidP="00F950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0"/>
          <w:szCs w:val="10"/>
          <w:lang w:eastAsia="ru-RU"/>
        </w:rPr>
      </w:pPr>
    </w:p>
    <w:p w:rsidR="00F9505B" w:rsidRPr="00F9505B" w:rsidRDefault="00F9505B" w:rsidP="00F950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0"/>
          <w:szCs w:val="10"/>
          <w:lang w:eastAsia="ru-RU"/>
        </w:rPr>
      </w:pPr>
    </w:p>
    <w:tbl>
      <w:tblPr>
        <w:tblW w:w="9892" w:type="dxa"/>
        <w:tblInd w:w="60" w:type="dxa"/>
        <w:tblLayout w:type="fixed"/>
        <w:tblLook w:val="0000" w:firstRow="0" w:lastRow="0" w:firstColumn="0" w:lastColumn="0" w:noHBand="0" w:noVBand="0"/>
      </w:tblPr>
      <w:tblGrid>
        <w:gridCol w:w="2364"/>
        <w:gridCol w:w="2364"/>
        <w:gridCol w:w="720"/>
        <w:gridCol w:w="2222"/>
        <w:gridCol w:w="962"/>
        <w:gridCol w:w="1260"/>
      </w:tblGrid>
      <w:tr w:rsidR="00F9505B" w:rsidRPr="00F9505B" w:rsidTr="007073FD">
        <w:trPr>
          <w:trHeight w:val="182"/>
        </w:trPr>
        <w:tc>
          <w:tcPr>
            <w:tcW w:w="4728" w:type="dxa"/>
            <w:gridSpan w:val="2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720" w:type="dxa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4" w:type="dxa"/>
            <w:gridSpan w:val="3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F9505B" w:rsidRPr="00F9505B" w:rsidTr="007073FD">
        <w:trPr>
          <w:trHeight w:val="182"/>
        </w:trPr>
        <w:tc>
          <w:tcPr>
            <w:tcW w:w="4728" w:type="dxa"/>
            <w:gridSpan w:val="2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ОАО «СН-МНГ»</w:t>
            </w:r>
          </w:p>
        </w:tc>
        <w:tc>
          <w:tcPr>
            <w:tcW w:w="720" w:type="dxa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84" w:type="dxa"/>
            <w:gridSpan w:val="2"/>
            <w:tcBorders>
              <w:bottom w:val="single" w:sz="4" w:space="0" w:color="auto"/>
            </w:tcBorders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60" w:type="dxa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F9505B" w:rsidRPr="00F9505B" w:rsidTr="007073FD">
        <w:trPr>
          <w:trHeight w:val="182"/>
        </w:trPr>
        <w:tc>
          <w:tcPr>
            <w:tcW w:w="4728" w:type="dxa"/>
            <w:gridSpan w:val="2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4" w:type="dxa"/>
            <w:gridSpan w:val="3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eastAsia="ru-RU"/>
              </w:rPr>
            </w:pPr>
            <w:r w:rsidRPr="00F9505B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eastAsia="ru-RU"/>
              </w:rPr>
              <w:t xml:space="preserve">               (наименование)</w:t>
            </w:r>
          </w:p>
        </w:tc>
      </w:tr>
      <w:tr w:rsidR="00F9505B" w:rsidRPr="00F9505B" w:rsidTr="007073FD">
        <w:trPr>
          <w:trHeight w:val="182"/>
        </w:trPr>
        <w:tc>
          <w:tcPr>
            <w:tcW w:w="4728" w:type="dxa"/>
            <w:gridSpan w:val="2"/>
            <w:tcBorders>
              <w:bottom w:val="single" w:sz="4" w:space="0" w:color="auto"/>
            </w:tcBorders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720" w:type="dxa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4" w:type="dxa"/>
            <w:gridSpan w:val="3"/>
            <w:tcBorders>
              <w:bottom w:val="single" w:sz="4" w:space="0" w:color="auto"/>
            </w:tcBorders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F9505B" w:rsidRPr="00F9505B" w:rsidTr="007073FD">
        <w:trPr>
          <w:trHeight w:val="182"/>
        </w:trPr>
        <w:tc>
          <w:tcPr>
            <w:tcW w:w="4728" w:type="dxa"/>
            <w:gridSpan w:val="2"/>
            <w:tcBorders>
              <w:top w:val="single" w:sz="4" w:space="0" w:color="auto"/>
            </w:tcBorders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lightGray"/>
                <w:lang w:eastAsia="ru-RU"/>
              </w:rPr>
            </w:pPr>
            <w:r w:rsidRPr="00F9505B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eastAsia="ru-RU"/>
              </w:rPr>
              <w:t>(должность)</w:t>
            </w:r>
          </w:p>
        </w:tc>
        <w:tc>
          <w:tcPr>
            <w:tcW w:w="720" w:type="dxa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4" w:type="dxa"/>
            <w:gridSpan w:val="3"/>
            <w:tcBorders>
              <w:top w:val="single" w:sz="4" w:space="0" w:color="auto"/>
            </w:tcBorders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lightGray"/>
                <w:lang w:eastAsia="ru-RU"/>
              </w:rPr>
            </w:pPr>
            <w:r w:rsidRPr="00F9505B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eastAsia="ru-RU"/>
              </w:rPr>
              <w:t>(должность)</w:t>
            </w:r>
          </w:p>
        </w:tc>
      </w:tr>
      <w:tr w:rsidR="00F9505B" w:rsidRPr="00F9505B" w:rsidTr="007073FD">
        <w:trPr>
          <w:trHeight w:val="182"/>
        </w:trPr>
        <w:tc>
          <w:tcPr>
            <w:tcW w:w="2364" w:type="dxa"/>
            <w:tcBorders>
              <w:bottom w:val="single" w:sz="4" w:space="0" w:color="auto"/>
            </w:tcBorders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2364" w:type="dxa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eastAsia="ru-RU"/>
              </w:rPr>
            </w:pPr>
            <w:r w:rsidRPr="00F9505B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  <w:lang w:eastAsia="ru-RU"/>
              </w:rPr>
              <w:t>(ФИО)</w:t>
            </w:r>
          </w:p>
        </w:tc>
        <w:tc>
          <w:tcPr>
            <w:tcW w:w="720" w:type="dxa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tcBorders>
              <w:bottom w:val="single" w:sz="4" w:space="0" w:color="auto"/>
            </w:tcBorders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2222" w:type="dxa"/>
            <w:gridSpan w:val="2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eastAsia="ru-RU"/>
              </w:rPr>
            </w:pPr>
            <w:r w:rsidRPr="00F9505B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  <w:lang w:eastAsia="ru-RU"/>
              </w:rPr>
              <w:t>(ФИО)</w:t>
            </w:r>
          </w:p>
        </w:tc>
      </w:tr>
      <w:tr w:rsidR="00F9505B" w:rsidRPr="00F9505B" w:rsidTr="007073FD">
        <w:trPr>
          <w:trHeight w:val="182"/>
        </w:trPr>
        <w:tc>
          <w:tcPr>
            <w:tcW w:w="4728" w:type="dxa"/>
            <w:gridSpan w:val="2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eastAsia="ru-RU"/>
              </w:rPr>
            </w:pPr>
            <w:r w:rsidRPr="00F9505B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eastAsia="ru-RU"/>
              </w:rPr>
              <w:t xml:space="preserve">          (подпись)</w:t>
            </w:r>
          </w:p>
        </w:tc>
        <w:tc>
          <w:tcPr>
            <w:tcW w:w="720" w:type="dxa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4" w:type="dxa"/>
            <w:gridSpan w:val="3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eastAsia="ru-RU"/>
              </w:rPr>
            </w:pPr>
            <w:r w:rsidRPr="00F9505B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eastAsia="ru-RU"/>
              </w:rPr>
              <w:t xml:space="preserve">          (подпись)</w:t>
            </w:r>
          </w:p>
        </w:tc>
      </w:tr>
      <w:tr w:rsidR="00F9505B" w:rsidRPr="00F9505B" w:rsidTr="007073FD">
        <w:trPr>
          <w:trHeight w:val="180"/>
        </w:trPr>
        <w:tc>
          <w:tcPr>
            <w:tcW w:w="4728" w:type="dxa"/>
            <w:gridSpan w:val="2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  <w:lang w:eastAsia="ru-RU"/>
              </w:rPr>
            </w:pPr>
            <w:r w:rsidRPr="00F9505B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  <w:lang w:eastAsia="ru-RU"/>
              </w:rPr>
              <w:t xml:space="preserve">         М.П.</w:t>
            </w:r>
          </w:p>
        </w:tc>
        <w:tc>
          <w:tcPr>
            <w:tcW w:w="720" w:type="dxa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4" w:type="dxa"/>
            <w:gridSpan w:val="3"/>
          </w:tcPr>
          <w:p w:rsidR="00F9505B" w:rsidRPr="00F9505B" w:rsidRDefault="00F9505B" w:rsidP="00F9505B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 w:rsidRPr="00F9505B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  <w:lang w:eastAsia="ru-RU"/>
              </w:rPr>
              <w:t xml:space="preserve">            М.П.</w:t>
            </w:r>
          </w:p>
        </w:tc>
      </w:tr>
    </w:tbl>
    <w:p w:rsidR="00865638" w:rsidRDefault="00865638"/>
    <w:sectPr w:rsidR="00865638" w:rsidSect="00F9505B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05B"/>
    <w:rsid w:val="00061B26"/>
    <w:rsid w:val="002C06EA"/>
    <w:rsid w:val="005615FF"/>
    <w:rsid w:val="00865638"/>
    <w:rsid w:val="00962ABE"/>
    <w:rsid w:val="00A37F62"/>
    <w:rsid w:val="00F9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Васильевич Голохвастов</dc:creator>
  <cp:lastModifiedBy>Игорь Пантелеймонович Ивасивка</cp:lastModifiedBy>
  <cp:revision>5</cp:revision>
  <cp:lastPrinted>2015-05-26T09:03:00Z</cp:lastPrinted>
  <dcterms:created xsi:type="dcterms:W3CDTF">2014-10-06T03:54:00Z</dcterms:created>
  <dcterms:modified xsi:type="dcterms:W3CDTF">2015-07-28T06:27:00Z</dcterms:modified>
</cp:coreProperties>
</file>